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A38D" w14:textId="042262BB" w:rsidR="00AF5DAD" w:rsidRDefault="3FD199CA" w:rsidP="1CD6D10A">
      <w:pPr>
        <w:spacing w:before="240" w:after="240"/>
      </w:pPr>
      <w:r w:rsidRPr="45FD7AFF">
        <w:rPr>
          <w:rFonts w:ascii="Aptos" w:eastAsia="Aptos" w:hAnsi="Aptos" w:cs="Aptos"/>
          <w:b/>
          <w:bCs/>
        </w:rPr>
        <w:t>Subject: Please Support Bereaved Students Like Us</w:t>
      </w:r>
    </w:p>
    <w:p w14:paraId="33D85063" w14:textId="5D7D57A9"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Dear Mr/Miss/Mrs/Professor/Doctor [Last Name]</w:t>
      </w:r>
    </w:p>
    <w:p w14:paraId="1DFC175D" w14:textId="47973B29" w:rsidR="00AF5DAD" w:rsidRDefault="37BE5E85" w:rsidP="5E9FD167">
      <w:pPr>
        <w:spacing w:line="276" w:lineRule="auto"/>
        <w:rPr>
          <w:rFonts w:ascii="Aptos" w:eastAsia="Aptos" w:hAnsi="Aptos" w:cs="Aptos"/>
          <w:color w:val="000000" w:themeColor="text1"/>
        </w:rPr>
      </w:pPr>
      <w:r w:rsidRPr="5E9FD167">
        <w:rPr>
          <w:rFonts w:ascii="Aptos" w:eastAsia="Aptos" w:hAnsi="Aptos" w:cs="Aptos"/>
          <w:b/>
          <w:bCs/>
          <w:color w:val="000000" w:themeColor="text1"/>
        </w:rPr>
        <w:t>Right now, at least one child or young person in every classroom/lecture hall across the UK is grieving the death</w:t>
      </w:r>
      <w:r w:rsidR="51A83727" w:rsidRPr="5E9FD167">
        <w:rPr>
          <w:rFonts w:ascii="Aptos" w:eastAsia="Aptos" w:hAnsi="Aptos" w:cs="Aptos"/>
          <w:b/>
          <w:bCs/>
          <w:color w:val="000000" w:themeColor="text1"/>
        </w:rPr>
        <w:t>, or expected death,</w:t>
      </w:r>
      <w:r w:rsidRPr="5E9FD167">
        <w:rPr>
          <w:rFonts w:ascii="Aptos" w:eastAsia="Aptos" w:hAnsi="Aptos" w:cs="Aptos"/>
          <w:b/>
          <w:bCs/>
          <w:color w:val="000000" w:themeColor="text1"/>
        </w:rPr>
        <w:t xml:space="preserve"> of a parent or sibling. And there are thousands more </w:t>
      </w:r>
      <w:r w:rsidR="4C9A46D4" w:rsidRPr="5E9FD167">
        <w:rPr>
          <w:rFonts w:ascii="Aptos" w:eastAsia="Aptos" w:hAnsi="Aptos" w:cs="Aptos"/>
          <w:b/>
          <w:bCs/>
          <w:color w:val="000000" w:themeColor="text1"/>
        </w:rPr>
        <w:t xml:space="preserve">facing the loss of a </w:t>
      </w:r>
      <w:r w:rsidRPr="5E9FD167">
        <w:rPr>
          <w:rFonts w:ascii="Aptos" w:eastAsia="Aptos" w:hAnsi="Aptos" w:cs="Aptos"/>
          <w:b/>
          <w:bCs/>
          <w:color w:val="000000" w:themeColor="text1"/>
        </w:rPr>
        <w:t xml:space="preserve">sibling, friend or another important person.  </w:t>
      </w:r>
    </w:p>
    <w:p w14:paraId="43EDB77F" w14:textId="10F51AB6" w:rsidR="00AF5DAD" w:rsidRDefault="7B377B86" w:rsidP="45FD7AFF">
      <w:pPr>
        <w:spacing w:line="276" w:lineRule="auto"/>
        <w:rPr>
          <w:rFonts w:ascii="Aptos" w:eastAsia="Aptos" w:hAnsi="Aptos" w:cs="Aptos"/>
          <w:color w:val="EE0000"/>
        </w:rPr>
      </w:pPr>
      <w:r w:rsidRPr="45FD7AFF">
        <w:rPr>
          <w:rFonts w:ascii="Aptos" w:eastAsia="Aptos" w:hAnsi="Aptos" w:cs="Aptos"/>
          <w:color w:val="EE0000"/>
        </w:rPr>
        <w:t xml:space="preserve">I’m one / was one of those young people. </w:t>
      </w:r>
    </w:p>
    <w:p w14:paraId="15611E31" w14:textId="44A732BD" w:rsidR="00AF5DAD" w:rsidRDefault="7B377B86" w:rsidP="4108C481">
      <w:pPr>
        <w:spacing w:line="276" w:lineRule="auto"/>
        <w:rPr>
          <w:rFonts w:ascii="Aptos" w:eastAsia="Aptos" w:hAnsi="Aptos" w:cs="Aptos"/>
          <w:color w:val="000000" w:themeColor="text1"/>
        </w:rPr>
      </w:pPr>
      <w:r w:rsidRPr="4108C481">
        <w:rPr>
          <w:rFonts w:ascii="Aptos" w:eastAsia="Aptos" w:hAnsi="Aptos" w:cs="Aptos"/>
          <w:color w:val="EE0000"/>
        </w:rPr>
        <w:t xml:space="preserve">My [RELATION] died when I was [AGE], just as I [started school / was about to sit my exams </w:t>
      </w:r>
      <w:r w:rsidR="12DB474C" w:rsidRPr="4108C481">
        <w:rPr>
          <w:rFonts w:ascii="Aptos" w:eastAsia="Aptos" w:hAnsi="Aptos" w:cs="Aptos"/>
          <w:color w:val="EE0000"/>
        </w:rPr>
        <w:t>[</w:t>
      </w:r>
      <w:r w:rsidRPr="4108C481">
        <w:rPr>
          <w:rFonts w:ascii="Aptos" w:eastAsia="Aptos" w:hAnsi="Aptos" w:cs="Aptos"/>
          <w:color w:val="EE0000"/>
        </w:rPr>
        <w:t xml:space="preserve">etc]. </w:t>
      </w:r>
      <w:r w:rsidR="320B879F" w:rsidRPr="4108C481">
        <w:rPr>
          <w:rFonts w:ascii="Aptos" w:eastAsia="Aptos" w:hAnsi="Aptos" w:cs="Aptos"/>
          <w:color w:val="EE0000"/>
        </w:rPr>
        <w:t xml:space="preserve">OR My </w:t>
      </w:r>
      <w:r w:rsidR="7054AB9A" w:rsidRPr="4108C481">
        <w:rPr>
          <w:rFonts w:ascii="Aptos" w:eastAsia="Aptos" w:hAnsi="Aptos" w:cs="Aptos"/>
          <w:color w:val="EE0000"/>
        </w:rPr>
        <w:t>[RELATION] is expected to die soon.</w:t>
      </w:r>
      <w:r w:rsidR="37BE5E85" w:rsidRPr="4108C481">
        <w:rPr>
          <w:rFonts w:ascii="Aptos" w:eastAsia="Aptos" w:hAnsi="Aptos" w:cs="Aptos"/>
          <w:color w:val="EE0000"/>
        </w:rPr>
        <w:t xml:space="preserve"> </w:t>
      </w:r>
      <w:r w:rsidRPr="4108C481">
        <w:rPr>
          <w:rFonts w:ascii="Aptos" w:eastAsia="Aptos" w:hAnsi="Aptos" w:cs="Aptos"/>
          <w:color w:val="EE0000"/>
        </w:rPr>
        <w:t xml:space="preserve">I know what it’s like to have your world fall apart and be expected to keep up with education. </w:t>
      </w:r>
      <w:r w:rsidRPr="4108C481">
        <w:rPr>
          <w:rFonts w:ascii="Aptos" w:eastAsia="Aptos" w:hAnsi="Aptos" w:cs="Aptos"/>
          <w:color w:val="000000" w:themeColor="text1"/>
        </w:rPr>
        <w:t xml:space="preserve">As a bereaved student and </w:t>
      </w:r>
      <w:r w:rsidRPr="00D1403D">
        <w:rPr>
          <w:rFonts w:ascii="Aptos" w:eastAsia="Aptos" w:hAnsi="Aptos" w:cs="Aptos"/>
          <w:color w:val="EE0000"/>
        </w:rPr>
        <w:t xml:space="preserve">an </w:t>
      </w:r>
      <w:proofErr w:type="gramStart"/>
      <w:r w:rsidRPr="00D1403D">
        <w:rPr>
          <w:rFonts w:ascii="Aptos" w:eastAsia="Aptos" w:hAnsi="Aptos" w:cs="Aptos"/>
          <w:color w:val="EE0000"/>
        </w:rPr>
        <w:t>Ambassador</w:t>
      </w:r>
      <w:proofErr w:type="gramEnd"/>
      <w:r w:rsidRPr="00D1403D">
        <w:rPr>
          <w:rFonts w:ascii="Aptos" w:eastAsia="Aptos" w:hAnsi="Aptos" w:cs="Aptos"/>
          <w:color w:val="EE0000"/>
        </w:rPr>
        <w:t xml:space="preserve"> for the children and young people’s grief support charity Winston’s Wish</w:t>
      </w:r>
      <w:r w:rsidRPr="4108C481">
        <w:rPr>
          <w:rFonts w:ascii="Aptos" w:eastAsia="Aptos" w:hAnsi="Aptos" w:cs="Aptos"/>
          <w:color w:val="000000" w:themeColor="text1"/>
        </w:rPr>
        <w:t xml:space="preserve">, I’m writing to ask for your support. </w:t>
      </w:r>
    </w:p>
    <w:p w14:paraId="6EF9D231" w14:textId="0D79D5E4"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Will you stand with bereaved students and commit to ask, instead of assuming, how they want to navigate their grief? Will you tear up outdated, one-size fits all policies and pledge to see each bereaved student as an individual?</w:t>
      </w:r>
    </w:p>
    <w:p w14:paraId="14F5D479" w14:textId="1EFC8441"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Like me, thousands of children and young people across the country are grieving the loss of someone important. Grief can be overwhelming for a young person, and the impact of bereavement on education is all too real. They are </w:t>
      </w:r>
      <w:proofErr w:type="gramStart"/>
      <w:r w:rsidRPr="45FD7AFF">
        <w:rPr>
          <w:rFonts w:ascii="Aptos" w:eastAsia="Aptos" w:hAnsi="Aptos" w:cs="Aptos"/>
          <w:color w:val="000000" w:themeColor="text1"/>
        </w:rPr>
        <w:t>struggling;</w:t>
      </w:r>
      <w:proofErr w:type="gramEnd"/>
      <w:r w:rsidRPr="45FD7AFF">
        <w:rPr>
          <w:rFonts w:ascii="Aptos" w:eastAsia="Aptos" w:hAnsi="Aptos" w:cs="Aptos"/>
          <w:color w:val="000000" w:themeColor="text1"/>
        </w:rPr>
        <w:t xml:space="preserve"> with their loss, with their emotions and with their behaviours. They simply can't leave their grief at the classroom door.   But grief doesn’t have to erase their potential. </w:t>
      </w:r>
    </w:p>
    <w:p w14:paraId="1AB8E849" w14:textId="1B985FFF" w:rsidR="00AF5DAD" w:rsidRDefault="37BE5E85" w:rsidP="3C4C5801">
      <w:pPr>
        <w:spacing w:line="276" w:lineRule="auto"/>
        <w:rPr>
          <w:rFonts w:ascii="Aptos" w:eastAsia="Aptos" w:hAnsi="Aptos" w:cs="Aptos"/>
          <w:color w:val="000000" w:themeColor="text1"/>
        </w:rPr>
      </w:pPr>
      <w:r w:rsidRPr="3C4C5801">
        <w:rPr>
          <w:rFonts w:ascii="Aptos" w:eastAsia="Aptos" w:hAnsi="Aptos" w:cs="Aptos"/>
          <w:color w:val="000000" w:themeColor="text1"/>
        </w:rPr>
        <w:t xml:space="preserve">I write to you today to ask; will you help to make nurseries/schools/colleges/universities places where grieving students feel seen, understood and supported? </w:t>
      </w:r>
    </w:p>
    <w:p w14:paraId="18451AEC" w14:textId="04612B72" w:rsidR="00AF5DAD" w:rsidRDefault="37BE5E85" w:rsidP="3C4C5801">
      <w:pPr>
        <w:spacing w:line="276" w:lineRule="auto"/>
        <w:rPr>
          <w:rFonts w:ascii="Aptos" w:eastAsia="Aptos" w:hAnsi="Aptos" w:cs="Aptos"/>
          <w:color w:val="000000" w:themeColor="text1"/>
        </w:rPr>
      </w:pPr>
      <w:r w:rsidRPr="3C4C5801">
        <w:rPr>
          <w:rFonts w:ascii="Aptos" w:eastAsia="Aptos" w:hAnsi="Aptos" w:cs="Aptos"/>
          <w:color w:val="000000" w:themeColor="text1"/>
        </w:rPr>
        <w:t xml:space="preserve">Will you pledge to implement the Winston’s Wish Ask Me: Education Manifesto and Bereavement Plan?    </w:t>
      </w:r>
    </w:p>
    <w:p w14:paraId="57AB94E2" w14:textId="5C30E49A"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EDUCATION MATTERS</w:t>
      </w:r>
    </w:p>
    <w:p w14:paraId="1C2D2C7A" w14:textId="4D3A395C"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w:t>
      </w:r>
      <w:r w:rsidR="00AF5DAD">
        <w:tab/>
      </w:r>
      <w:r w:rsidRPr="45FD7AFF">
        <w:rPr>
          <w:rFonts w:ascii="Aptos" w:eastAsia="Aptos" w:hAnsi="Aptos" w:cs="Aptos"/>
          <w:color w:val="000000" w:themeColor="text1"/>
        </w:rPr>
        <w:t xml:space="preserve">Young people who experience the death of a parent often achieve lower GCSE scores. </w:t>
      </w:r>
    </w:p>
    <w:p w14:paraId="50DF9F58" w14:textId="18CF8CFF"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w:t>
      </w:r>
      <w:r w:rsidR="00AF5DAD">
        <w:tab/>
      </w:r>
      <w:r w:rsidRPr="45FD7AFF">
        <w:rPr>
          <w:rFonts w:ascii="Aptos" w:eastAsia="Aptos" w:hAnsi="Aptos" w:cs="Aptos"/>
          <w:color w:val="000000" w:themeColor="text1"/>
        </w:rPr>
        <w:t xml:space="preserve">Bereaved children are more likely to leave school with no qualifications. </w:t>
      </w:r>
    </w:p>
    <w:p w14:paraId="661078F5" w14:textId="7B7532B6"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w:t>
      </w:r>
      <w:r w:rsidR="00AF5DAD">
        <w:tab/>
      </w:r>
      <w:r w:rsidRPr="45FD7AFF">
        <w:rPr>
          <w:rFonts w:ascii="Aptos" w:eastAsia="Aptos" w:hAnsi="Aptos" w:cs="Aptos"/>
          <w:color w:val="000000" w:themeColor="text1"/>
        </w:rPr>
        <w:t xml:space="preserve">Many </w:t>
      </w:r>
      <w:proofErr w:type="gramStart"/>
      <w:r w:rsidRPr="45FD7AFF">
        <w:rPr>
          <w:rFonts w:ascii="Aptos" w:eastAsia="Aptos" w:hAnsi="Aptos" w:cs="Aptos"/>
          <w:color w:val="000000" w:themeColor="text1"/>
        </w:rPr>
        <w:t>face</w:t>
      </w:r>
      <w:proofErr w:type="gramEnd"/>
      <w:r w:rsidRPr="45FD7AFF">
        <w:rPr>
          <w:rFonts w:ascii="Aptos" w:eastAsia="Aptos" w:hAnsi="Aptos" w:cs="Aptos"/>
          <w:color w:val="000000" w:themeColor="text1"/>
        </w:rPr>
        <w:t xml:space="preserve"> social isolation, bullying, and increased truancy or suspension. </w:t>
      </w:r>
    </w:p>
    <w:p w14:paraId="4E5DD131" w14:textId="450109F2"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And still despite these facts, bereavement training and programmes are not currently mandatory in UK schools, colleges or universities. </w:t>
      </w:r>
    </w:p>
    <w:p w14:paraId="277D7932" w14:textId="67827C0C" w:rsidR="00AF5DAD" w:rsidRDefault="37BE5E85" w:rsidP="3C4C5801">
      <w:pPr>
        <w:spacing w:line="276" w:lineRule="auto"/>
        <w:rPr>
          <w:rFonts w:ascii="Aptos" w:eastAsia="Aptos" w:hAnsi="Aptos" w:cs="Aptos"/>
          <w:color w:val="000000" w:themeColor="text1"/>
        </w:rPr>
      </w:pPr>
      <w:r w:rsidRPr="3C4C5801">
        <w:rPr>
          <w:rFonts w:ascii="Aptos" w:eastAsia="Aptos" w:hAnsi="Aptos" w:cs="Aptos"/>
          <w:color w:val="000000" w:themeColor="text1"/>
        </w:rPr>
        <w:t>Until now, bereavement policies have been the default response—a uniform, standardised approach designed to ensure every grieving student receives the same support. But this off-the-shelf, one-size-fits-all model, while easy to administer, often reduces care to a tick-box exercise and can make an already painful experience even harder. Grief is deeply personal, and no two students will navigate it in the same way. That’s why it’s essential to ask them directly: What do you need? What do you want? And what can the school/college/university do to help?</w:t>
      </w:r>
    </w:p>
    <w:p w14:paraId="528B010E" w14:textId="1CCF2DB4"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In a recent survey of over 300 bereaved students (aged 8 to 25): </w:t>
      </w:r>
    </w:p>
    <w:p w14:paraId="425AA9DE" w14:textId="1AD21571"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lastRenderedPageBreak/>
        <w:t xml:space="preserve">• 72% said they did not feel adequately supported during education. </w:t>
      </w:r>
    </w:p>
    <w:p w14:paraId="1645F83A" w14:textId="0BC0B03A"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 79% rated the support they received 5 or less out of 10. </w:t>
      </w:r>
    </w:p>
    <w:p w14:paraId="3436E793" w14:textId="100AC54E"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 72% said they were never asked what support they needed. </w:t>
      </w:r>
    </w:p>
    <w:p w14:paraId="55DFB386" w14:textId="35FFFE00"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“My headteacher said, ‘don’t worry you’ll be over it in ten years. I got to my dad's ten-year anniversary, and I thought you were so wrong’ - Bereaved student</w:t>
      </w:r>
    </w:p>
    <w:p w14:paraId="247AE430" w14:textId="571C1AE3"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WE KNOW IT DOESN’T HAVE TO BE THIS WAY</w:t>
      </w:r>
    </w:p>
    <w:p w14:paraId="20186DBD" w14:textId="3E3ADA9C" w:rsidR="00AF5DAD" w:rsidRDefault="37BE5E85" w:rsidP="3C4C5801">
      <w:pPr>
        <w:spacing w:line="276" w:lineRule="auto"/>
        <w:rPr>
          <w:rFonts w:ascii="Aptos" w:eastAsia="Aptos" w:hAnsi="Aptos" w:cs="Aptos"/>
          <w:color w:val="000000" w:themeColor="text1"/>
        </w:rPr>
      </w:pPr>
      <w:r w:rsidRPr="3C4C5801">
        <w:rPr>
          <w:rFonts w:ascii="Aptos" w:eastAsia="Aptos" w:hAnsi="Aptos" w:cs="Aptos"/>
          <w:color w:val="000000" w:themeColor="text1"/>
        </w:rPr>
        <w:t xml:space="preserve">That’s why I’m supporting Winston’s Wish, the UK’s first childhood bereavement charity, as we call for radical change. </w:t>
      </w:r>
    </w:p>
    <w:p w14:paraId="60410C39" w14:textId="78E2F12A"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Together we are encouraging. No, insisting, that </w:t>
      </w:r>
      <w:r w:rsidRPr="00D1403D">
        <w:rPr>
          <w:rFonts w:ascii="Aptos" w:eastAsia="Aptos" w:hAnsi="Aptos" w:cs="Aptos"/>
          <w:color w:val="EE0000"/>
        </w:rPr>
        <w:t>s</w:t>
      </w:r>
      <w:r w:rsidRPr="45FD7AFF">
        <w:rPr>
          <w:rFonts w:ascii="Aptos" w:eastAsia="Aptos" w:hAnsi="Aptos" w:cs="Aptos"/>
          <w:color w:val="FF0000"/>
        </w:rPr>
        <w:t>chools/colleges/universities</w:t>
      </w:r>
      <w:r w:rsidRPr="45FD7AFF">
        <w:rPr>
          <w:rFonts w:ascii="Aptos" w:eastAsia="Aptos" w:hAnsi="Aptos" w:cs="Aptos"/>
          <w:color w:val="000000" w:themeColor="text1"/>
        </w:rPr>
        <w:t xml:space="preserve"> tear up their outdated, one size fits all approach, and instead join forces with their bereaved students to create support plans that make them feel safe, supported and reflect their own individual needs. We   want to work with professionals like you, equipping educators with the skills and confidence to support bereaved students academically, emotionally and socially too. </w:t>
      </w:r>
    </w:p>
    <w:p w14:paraId="2737B65D" w14:textId="3935E968" w:rsidR="00AF5DAD" w:rsidRDefault="37BE5E85" w:rsidP="3C4C5801">
      <w:pPr>
        <w:spacing w:line="276" w:lineRule="auto"/>
        <w:rPr>
          <w:rFonts w:ascii="Aptos" w:eastAsia="Aptos" w:hAnsi="Aptos" w:cs="Aptos"/>
          <w:color w:val="000000" w:themeColor="text1"/>
        </w:rPr>
      </w:pPr>
      <w:r w:rsidRPr="3C4C5801">
        <w:rPr>
          <w:rFonts w:ascii="Aptos" w:eastAsia="Aptos" w:hAnsi="Aptos" w:cs="Aptos"/>
          <w:color w:val="000000" w:themeColor="text1"/>
        </w:rPr>
        <w:t>And it’s already working in places that have implemented our Ask Me: Education Manifesto &amp; Bereavement Plan!</w:t>
      </w:r>
    </w:p>
    <w:p w14:paraId="3F8C0BEB" w14:textId="77777777" w:rsidR="00D1403D" w:rsidRPr="00D1403D" w:rsidRDefault="00D1403D" w:rsidP="00D1403D">
      <w:pPr>
        <w:spacing w:line="276" w:lineRule="auto"/>
        <w:rPr>
          <w:rFonts w:ascii="Aptos" w:eastAsia="Aptos" w:hAnsi="Aptos" w:cs="Aptos"/>
          <w:color w:val="000000" w:themeColor="text1"/>
        </w:rPr>
      </w:pPr>
      <w:r w:rsidRPr="00D1403D">
        <w:rPr>
          <w:rFonts w:ascii="Aptos" w:eastAsia="Aptos" w:hAnsi="Aptos" w:cs="Aptos"/>
          <w:color w:val="000000" w:themeColor="text1"/>
        </w:rPr>
        <w:t xml:space="preserve">“Providing young people with a space to be, to explore their grief and not to be judged for how they respond is key to what we seek to do in our schools. No two people experience bereavement in the same way, and so if a student is </w:t>
      </w:r>
      <w:proofErr w:type="gramStart"/>
      <w:r w:rsidRPr="00D1403D">
        <w:rPr>
          <w:rFonts w:ascii="Aptos" w:eastAsia="Aptos" w:hAnsi="Aptos" w:cs="Aptos"/>
          <w:color w:val="000000" w:themeColor="text1"/>
        </w:rPr>
        <w:t>grieving</w:t>
      </w:r>
      <w:proofErr w:type="gramEnd"/>
      <w:r w:rsidRPr="00D1403D">
        <w:rPr>
          <w:rFonts w:ascii="Aptos" w:eastAsia="Aptos" w:hAnsi="Aptos" w:cs="Aptos"/>
          <w:color w:val="000000" w:themeColor="text1"/>
        </w:rPr>
        <w:t xml:space="preserve"> we </w:t>
      </w:r>
      <w:proofErr w:type="gramStart"/>
      <w:r w:rsidRPr="00D1403D">
        <w:rPr>
          <w:rFonts w:ascii="Aptos" w:eastAsia="Aptos" w:hAnsi="Aptos" w:cs="Aptos"/>
          <w:color w:val="000000" w:themeColor="text1"/>
        </w:rPr>
        <w:t>have to</w:t>
      </w:r>
      <w:proofErr w:type="gramEnd"/>
      <w:r w:rsidRPr="00D1403D">
        <w:rPr>
          <w:rFonts w:ascii="Aptos" w:eastAsia="Aptos" w:hAnsi="Aptos" w:cs="Aptos"/>
          <w:color w:val="000000" w:themeColor="text1"/>
        </w:rPr>
        <w:t xml:space="preserve"> let them communicate with us what they feel that they need, rather than try to impose our view of how we can deal with the challenges on them.” </w:t>
      </w:r>
    </w:p>
    <w:p w14:paraId="7AB200B2" w14:textId="77777777" w:rsidR="00D1403D" w:rsidRPr="00D1403D" w:rsidRDefault="00D1403D" w:rsidP="00D1403D">
      <w:pPr>
        <w:spacing w:line="276" w:lineRule="auto"/>
        <w:rPr>
          <w:rFonts w:ascii="Aptos" w:eastAsia="Aptos" w:hAnsi="Aptos" w:cs="Aptos"/>
          <w:color w:val="000000" w:themeColor="text1"/>
        </w:rPr>
      </w:pPr>
      <w:r w:rsidRPr="00D1403D">
        <w:rPr>
          <w:rFonts w:ascii="Aptos" w:eastAsia="Aptos" w:hAnsi="Aptos" w:cs="Aptos"/>
          <w:color w:val="000000" w:themeColor="text1"/>
        </w:rPr>
        <w:t>Mr David Greenshields, Vice Principal, Emmanuel College, Gateshead   </w:t>
      </w:r>
    </w:p>
    <w:p w14:paraId="3827D902" w14:textId="7B44363A"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BECOME AN ASK ME: </w:t>
      </w:r>
      <w:proofErr w:type="gramStart"/>
      <w:r w:rsidRPr="45FD7AFF">
        <w:rPr>
          <w:rFonts w:ascii="Aptos" w:eastAsia="Aptos" w:hAnsi="Aptos" w:cs="Aptos"/>
          <w:color w:val="000000" w:themeColor="text1"/>
        </w:rPr>
        <w:t>EDUCATOR .</w:t>
      </w:r>
      <w:proofErr w:type="gramEnd"/>
      <w:r w:rsidRPr="45FD7AFF">
        <w:rPr>
          <w:rFonts w:ascii="Aptos" w:eastAsia="Aptos" w:hAnsi="Aptos" w:cs="Aptos"/>
          <w:color w:val="000000" w:themeColor="text1"/>
        </w:rPr>
        <w:t xml:space="preserve"> SIGN THE MANIFESTO AND IMPLEMENT THE BEREAVEMENT PLAN. </w:t>
      </w:r>
    </w:p>
    <w:p w14:paraId="1679641E" w14:textId="1CBEA304"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The journey to supporting bereaved students starts right here with you, in education. Bereaved students across the UK are asking you to join us by: </w:t>
      </w:r>
    </w:p>
    <w:p w14:paraId="50AE6A8A" w14:textId="69105DC7"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Signing the Ask Me: Education Manifesto.</w:t>
      </w:r>
    </w:p>
    <w:p w14:paraId="11221739" w14:textId="16747ADA"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 Tearing up policy and ditching one-size-fits-all solutions in favour of offering personalised, compassionate and collaborative support through the Implementing the Ask Me Bereavement Plan. </w:t>
      </w:r>
    </w:p>
    <w:p w14:paraId="6C752DA8" w14:textId="750FFC09"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Making a commitment to ask bereaved students what they need, never assuming what’s best.</w:t>
      </w:r>
    </w:p>
    <w:p w14:paraId="411AA877" w14:textId="279E88E3"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We’re not asking you to do this alone. Once you sign the Ask Me: Education Manifesto and download the Bereavement Plan, you will receive a suite of free Ask Me resources and email support from Winston’s Wish to help turn your pledge into reality. You’ll also receive access to a variety of content and exclusive offers for future training to help you every step of the way to implementing the Ask Me Bereavement Plan.  </w:t>
      </w:r>
    </w:p>
    <w:p w14:paraId="6D1F831A" w14:textId="5F531CA3" w:rsidR="00AF5DAD" w:rsidRDefault="7B377B86" w:rsidP="45FD7AFF">
      <w:pPr>
        <w:spacing w:line="276" w:lineRule="auto"/>
        <w:rPr>
          <w:rFonts w:ascii="Aptos" w:eastAsia="Aptos" w:hAnsi="Aptos" w:cs="Aptos"/>
          <w:color w:val="000000" w:themeColor="text1"/>
        </w:rPr>
      </w:pPr>
      <w:r w:rsidRPr="45FD7AFF">
        <w:rPr>
          <w:rFonts w:ascii="Aptos" w:eastAsia="Aptos" w:hAnsi="Aptos" w:cs="Aptos"/>
          <w:color w:val="000000" w:themeColor="text1"/>
        </w:rPr>
        <w:t xml:space="preserve">Commit to sign the ASK ME: Education Manifesto and implement the Bereavement Plan. It’s time for real change. It’s time that bereaved children and young people are met with empathy </w:t>
      </w:r>
      <w:r w:rsidRPr="45FD7AFF">
        <w:rPr>
          <w:rFonts w:ascii="Aptos" w:eastAsia="Aptos" w:hAnsi="Aptos" w:cs="Aptos"/>
          <w:color w:val="000000" w:themeColor="text1"/>
        </w:rPr>
        <w:lastRenderedPageBreak/>
        <w:t>and offered real choices in how they’re supported. We have already faced profound loss, not just of someone important, but of stability, safety, and control. Ask Me is about giving some of that control back.</w:t>
      </w:r>
    </w:p>
    <w:p w14:paraId="7ECF3F2E" w14:textId="73CAA039" w:rsidR="00AF5DAD" w:rsidRDefault="00D1403D" w:rsidP="45FD7AFF">
      <w:pPr>
        <w:spacing w:line="276" w:lineRule="auto"/>
        <w:rPr>
          <w:rFonts w:ascii="Aptos" w:eastAsia="Aptos" w:hAnsi="Aptos" w:cs="Aptos"/>
          <w:color w:val="000000" w:themeColor="text1"/>
        </w:rPr>
      </w:pPr>
      <w:r>
        <w:rPr>
          <w:rFonts w:ascii="Aptos" w:eastAsia="Aptos" w:hAnsi="Aptos" w:cs="Aptos"/>
          <w:color w:val="000000" w:themeColor="text1"/>
        </w:rPr>
        <w:t xml:space="preserve">Find out more here: </w:t>
      </w:r>
      <w:hyperlink r:id="rId8" w:history="1">
        <w:r w:rsidRPr="00D33192">
          <w:rPr>
            <w:rStyle w:val="Hyperlink"/>
            <w:rFonts w:ascii="Aptos" w:eastAsia="Aptos" w:hAnsi="Aptos" w:cs="Aptos"/>
          </w:rPr>
          <w:t>https://winstonswish.org/askme</w:t>
        </w:r>
      </w:hyperlink>
      <w:r>
        <w:rPr>
          <w:rFonts w:ascii="Aptos" w:eastAsia="Aptos" w:hAnsi="Aptos" w:cs="Aptos"/>
          <w:color w:val="000000" w:themeColor="text1"/>
        </w:rPr>
        <w:t xml:space="preserve"> </w:t>
      </w:r>
    </w:p>
    <w:p w14:paraId="3BBE623D" w14:textId="023D1C15" w:rsidR="00AF5DAD" w:rsidRDefault="7B377B86" w:rsidP="45FD7AFF">
      <w:pPr>
        <w:spacing w:line="276" w:lineRule="auto"/>
        <w:rPr>
          <w:rFonts w:ascii="Aptos" w:eastAsia="Aptos" w:hAnsi="Aptos" w:cs="Aptos"/>
          <w:color w:val="EE0000"/>
        </w:rPr>
      </w:pPr>
      <w:r w:rsidRPr="45FD7AFF">
        <w:rPr>
          <w:rFonts w:ascii="Aptos" w:eastAsia="Aptos" w:hAnsi="Aptos" w:cs="Aptos"/>
          <w:color w:val="EE0000"/>
        </w:rPr>
        <w:t>Name</w:t>
      </w:r>
    </w:p>
    <w:p w14:paraId="65A22ED2" w14:textId="631CC138" w:rsidR="00AF5DAD" w:rsidRDefault="7B377B86" w:rsidP="45FD7AFF">
      <w:pPr>
        <w:spacing w:line="276" w:lineRule="auto"/>
        <w:rPr>
          <w:rFonts w:ascii="Aptos" w:eastAsia="Aptos" w:hAnsi="Aptos" w:cs="Aptos"/>
          <w:color w:val="EE0000"/>
        </w:rPr>
      </w:pPr>
      <w:r w:rsidRPr="45FD7AFF">
        <w:rPr>
          <w:rFonts w:ascii="Aptos" w:eastAsia="Aptos" w:hAnsi="Aptos" w:cs="Aptos"/>
          <w:color w:val="EE0000"/>
        </w:rPr>
        <w:t>Winston’s Wish Youth Ambassador</w:t>
      </w:r>
    </w:p>
    <w:p w14:paraId="46724BE3" w14:textId="0C745B2E" w:rsidR="00AF5DAD" w:rsidRDefault="00AF5DAD" w:rsidP="45FD7AFF">
      <w:pPr>
        <w:rPr>
          <w:rFonts w:ascii="Aptos" w:eastAsia="Aptos" w:hAnsi="Aptos" w:cs="Aptos"/>
          <w:color w:val="FF0000"/>
        </w:rPr>
      </w:pPr>
    </w:p>
    <w:sectPr w:rsidR="00AF5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3599"/>
    <w:multiLevelType w:val="hybridMultilevel"/>
    <w:tmpl w:val="BE64AA2C"/>
    <w:lvl w:ilvl="0" w:tplc="E542C272">
      <w:start w:val="1"/>
      <w:numFmt w:val="bullet"/>
      <w:lvlText w:val=""/>
      <w:lvlJc w:val="left"/>
      <w:pPr>
        <w:ind w:left="720" w:hanging="360"/>
      </w:pPr>
      <w:rPr>
        <w:rFonts w:ascii="Symbol" w:hAnsi="Symbol" w:hint="default"/>
      </w:rPr>
    </w:lvl>
    <w:lvl w:ilvl="1" w:tplc="08C4C972">
      <w:start w:val="1"/>
      <w:numFmt w:val="bullet"/>
      <w:lvlText w:val="o"/>
      <w:lvlJc w:val="left"/>
      <w:pPr>
        <w:ind w:left="1440" w:hanging="360"/>
      </w:pPr>
      <w:rPr>
        <w:rFonts w:ascii="Courier New" w:hAnsi="Courier New" w:hint="default"/>
      </w:rPr>
    </w:lvl>
    <w:lvl w:ilvl="2" w:tplc="9FB45E5C">
      <w:start w:val="1"/>
      <w:numFmt w:val="bullet"/>
      <w:lvlText w:val=""/>
      <w:lvlJc w:val="left"/>
      <w:pPr>
        <w:ind w:left="2160" w:hanging="360"/>
      </w:pPr>
      <w:rPr>
        <w:rFonts w:ascii="Wingdings" w:hAnsi="Wingdings" w:hint="default"/>
      </w:rPr>
    </w:lvl>
    <w:lvl w:ilvl="3" w:tplc="5EE4A414">
      <w:start w:val="1"/>
      <w:numFmt w:val="bullet"/>
      <w:lvlText w:val=""/>
      <w:lvlJc w:val="left"/>
      <w:pPr>
        <w:ind w:left="2880" w:hanging="360"/>
      </w:pPr>
      <w:rPr>
        <w:rFonts w:ascii="Symbol" w:hAnsi="Symbol" w:hint="default"/>
      </w:rPr>
    </w:lvl>
    <w:lvl w:ilvl="4" w:tplc="140C8926">
      <w:start w:val="1"/>
      <w:numFmt w:val="bullet"/>
      <w:lvlText w:val="o"/>
      <w:lvlJc w:val="left"/>
      <w:pPr>
        <w:ind w:left="3600" w:hanging="360"/>
      </w:pPr>
      <w:rPr>
        <w:rFonts w:ascii="Courier New" w:hAnsi="Courier New" w:hint="default"/>
      </w:rPr>
    </w:lvl>
    <w:lvl w:ilvl="5" w:tplc="FF40C016">
      <w:start w:val="1"/>
      <w:numFmt w:val="bullet"/>
      <w:lvlText w:val=""/>
      <w:lvlJc w:val="left"/>
      <w:pPr>
        <w:ind w:left="4320" w:hanging="360"/>
      </w:pPr>
      <w:rPr>
        <w:rFonts w:ascii="Wingdings" w:hAnsi="Wingdings" w:hint="default"/>
      </w:rPr>
    </w:lvl>
    <w:lvl w:ilvl="6" w:tplc="A802D2C0">
      <w:start w:val="1"/>
      <w:numFmt w:val="bullet"/>
      <w:lvlText w:val=""/>
      <w:lvlJc w:val="left"/>
      <w:pPr>
        <w:ind w:left="5040" w:hanging="360"/>
      </w:pPr>
      <w:rPr>
        <w:rFonts w:ascii="Symbol" w:hAnsi="Symbol" w:hint="default"/>
      </w:rPr>
    </w:lvl>
    <w:lvl w:ilvl="7" w:tplc="B02C245C">
      <w:start w:val="1"/>
      <w:numFmt w:val="bullet"/>
      <w:lvlText w:val="o"/>
      <w:lvlJc w:val="left"/>
      <w:pPr>
        <w:ind w:left="5760" w:hanging="360"/>
      </w:pPr>
      <w:rPr>
        <w:rFonts w:ascii="Courier New" w:hAnsi="Courier New" w:hint="default"/>
      </w:rPr>
    </w:lvl>
    <w:lvl w:ilvl="8" w:tplc="5F9C7B50">
      <w:start w:val="1"/>
      <w:numFmt w:val="bullet"/>
      <w:lvlText w:val=""/>
      <w:lvlJc w:val="left"/>
      <w:pPr>
        <w:ind w:left="6480" w:hanging="360"/>
      </w:pPr>
      <w:rPr>
        <w:rFonts w:ascii="Wingdings" w:hAnsi="Wingdings" w:hint="default"/>
      </w:rPr>
    </w:lvl>
  </w:abstractNum>
  <w:abstractNum w:abstractNumId="1" w15:restartNumberingAfterBreak="0">
    <w:nsid w:val="1C412892"/>
    <w:multiLevelType w:val="multilevel"/>
    <w:tmpl w:val="67D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EFB52"/>
    <w:multiLevelType w:val="hybridMultilevel"/>
    <w:tmpl w:val="635C6020"/>
    <w:lvl w:ilvl="0" w:tplc="44586FA8">
      <w:start w:val="1"/>
      <w:numFmt w:val="bullet"/>
      <w:lvlText w:val=""/>
      <w:lvlJc w:val="left"/>
      <w:pPr>
        <w:ind w:left="720" w:hanging="360"/>
      </w:pPr>
      <w:rPr>
        <w:rFonts w:ascii="Symbol" w:hAnsi="Symbol" w:hint="default"/>
      </w:rPr>
    </w:lvl>
    <w:lvl w:ilvl="1" w:tplc="08805E58">
      <w:start w:val="1"/>
      <w:numFmt w:val="bullet"/>
      <w:lvlText w:val="o"/>
      <w:lvlJc w:val="left"/>
      <w:pPr>
        <w:ind w:left="1440" w:hanging="360"/>
      </w:pPr>
      <w:rPr>
        <w:rFonts w:ascii="Courier New" w:hAnsi="Courier New" w:hint="default"/>
      </w:rPr>
    </w:lvl>
    <w:lvl w:ilvl="2" w:tplc="AC4A47C4">
      <w:start w:val="1"/>
      <w:numFmt w:val="bullet"/>
      <w:lvlText w:val=""/>
      <w:lvlJc w:val="left"/>
      <w:pPr>
        <w:ind w:left="2160" w:hanging="360"/>
      </w:pPr>
      <w:rPr>
        <w:rFonts w:ascii="Wingdings" w:hAnsi="Wingdings" w:hint="default"/>
      </w:rPr>
    </w:lvl>
    <w:lvl w:ilvl="3" w:tplc="A3E628F4">
      <w:start w:val="1"/>
      <w:numFmt w:val="bullet"/>
      <w:lvlText w:val=""/>
      <w:lvlJc w:val="left"/>
      <w:pPr>
        <w:ind w:left="2880" w:hanging="360"/>
      </w:pPr>
      <w:rPr>
        <w:rFonts w:ascii="Symbol" w:hAnsi="Symbol" w:hint="default"/>
      </w:rPr>
    </w:lvl>
    <w:lvl w:ilvl="4" w:tplc="7FD6AC9C">
      <w:start w:val="1"/>
      <w:numFmt w:val="bullet"/>
      <w:lvlText w:val="o"/>
      <w:lvlJc w:val="left"/>
      <w:pPr>
        <w:ind w:left="3600" w:hanging="360"/>
      </w:pPr>
      <w:rPr>
        <w:rFonts w:ascii="Courier New" w:hAnsi="Courier New" w:hint="default"/>
      </w:rPr>
    </w:lvl>
    <w:lvl w:ilvl="5" w:tplc="8DCEA76E">
      <w:start w:val="1"/>
      <w:numFmt w:val="bullet"/>
      <w:lvlText w:val=""/>
      <w:lvlJc w:val="left"/>
      <w:pPr>
        <w:ind w:left="4320" w:hanging="360"/>
      </w:pPr>
      <w:rPr>
        <w:rFonts w:ascii="Wingdings" w:hAnsi="Wingdings" w:hint="default"/>
      </w:rPr>
    </w:lvl>
    <w:lvl w:ilvl="6" w:tplc="A9CECF18">
      <w:start w:val="1"/>
      <w:numFmt w:val="bullet"/>
      <w:lvlText w:val=""/>
      <w:lvlJc w:val="left"/>
      <w:pPr>
        <w:ind w:left="5040" w:hanging="360"/>
      </w:pPr>
      <w:rPr>
        <w:rFonts w:ascii="Symbol" w:hAnsi="Symbol" w:hint="default"/>
      </w:rPr>
    </w:lvl>
    <w:lvl w:ilvl="7" w:tplc="6AEEBABC">
      <w:start w:val="1"/>
      <w:numFmt w:val="bullet"/>
      <w:lvlText w:val="o"/>
      <w:lvlJc w:val="left"/>
      <w:pPr>
        <w:ind w:left="5760" w:hanging="360"/>
      </w:pPr>
      <w:rPr>
        <w:rFonts w:ascii="Courier New" w:hAnsi="Courier New" w:hint="default"/>
      </w:rPr>
    </w:lvl>
    <w:lvl w:ilvl="8" w:tplc="3E4E889A">
      <w:start w:val="1"/>
      <w:numFmt w:val="bullet"/>
      <w:lvlText w:val=""/>
      <w:lvlJc w:val="left"/>
      <w:pPr>
        <w:ind w:left="6480" w:hanging="360"/>
      </w:pPr>
      <w:rPr>
        <w:rFonts w:ascii="Wingdings" w:hAnsi="Wingdings" w:hint="default"/>
      </w:rPr>
    </w:lvl>
  </w:abstractNum>
  <w:abstractNum w:abstractNumId="3" w15:restartNumberingAfterBreak="0">
    <w:nsid w:val="257A2B31"/>
    <w:multiLevelType w:val="hybridMultilevel"/>
    <w:tmpl w:val="1AF0DDD2"/>
    <w:lvl w:ilvl="0" w:tplc="67E892A8">
      <w:start w:val="1"/>
      <w:numFmt w:val="bullet"/>
      <w:lvlText w:val=""/>
      <w:lvlJc w:val="left"/>
      <w:pPr>
        <w:ind w:left="720" w:hanging="360"/>
      </w:pPr>
      <w:rPr>
        <w:rFonts w:ascii="Symbol" w:hAnsi="Symbol" w:hint="default"/>
      </w:rPr>
    </w:lvl>
    <w:lvl w:ilvl="1" w:tplc="D1A2C6B6">
      <w:start w:val="1"/>
      <w:numFmt w:val="bullet"/>
      <w:lvlText w:val="o"/>
      <w:lvlJc w:val="left"/>
      <w:pPr>
        <w:ind w:left="1440" w:hanging="360"/>
      </w:pPr>
      <w:rPr>
        <w:rFonts w:ascii="Courier New" w:hAnsi="Courier New" w:hint="default"/>
      </w:rPr>
    </w:lvl>
    <w:lvl w:ilvl="2" w:tplc="B2E6A340">
      <w:start w:val="1"/>
      <w:numFmt w:val="bullet"/>
      <w:lvlText w:val=""/>
      <w:lvlJc w:val="left"/>
      <w:pPr>
        <w:ind w:left="2160" w:hanging="360"/>
      </w:pPr>
      <w:rPr>
        <w:rFonts w:ascii="Wingdings" w:hAnsi="Wingdings" w:hint="default"/>
      </w:rPr>
    </w:lvl>
    <w:lvl w:ilvl="3" w:tplc="6C22DACE">
      <w:start w:val="1"/>
      <w:numFmt w:val="bullet"/>
      <w:lvlText w:val=""/>
      <w:lvlJc w:val="left"/>
      <w:pPr>
        <w:ind w:left="2880" w:hanging="360"/>
      </w:pPr>
      <w:rPr>
        <w:rFonts w:ascii="Symbol" w:hAnsi="Symbol" w:hint="default"/>
      </w:rPr>
    </w:lvl>
    <w:lvl w:ilvl="4" w:tplc="D1AC2D1A">
      <w:start w:val="1"/>
      <w:numFmt w:val="bullet"/>
      <w:lvlText w:val="o"/>
      <w:lvlJc w:val="left"/>
      <w:pPr>
        <w:ind w:left="3600" w:hanging="360"/>
      </w:pPr>
      <w:rPr>
        <w:rFonts w:ascii="Courier New" w:hAnsi="Courier New" w:hint="default"/>
      </w:rPr>
    </w:lvl>
    <w:lvl w:ilvl="5" w:tplc="ADA2B7EC">
      <w:start w:val="1"/>
      <w:numFmt w:val="bullet"/>
      <w:lvlText w:val=""/>
      <w:lvlJc w:val="left"/>
      <w:pPr>
        <w:ind w:left="4320" w:hanging="360"/>
      </w:pPr>
      <w:rPr>
        <w:rFonts w:ascii="Wingdings" w:hAnsi="Wingdings" w:hint="default"/>
      </w:rPr>
    </w:lvl>
    <w:lvl w:ilvl="6" w:tplc="69D48680">
      <w:start w:val="1"/>
      <w:numFmt w:val="bullet"/>
      <w:lvlText w:val=""/>
      <w:lvlJc w:val="left"/>
      <w:pPr>
        <w:ind w:left="5040" w:hanging="360"/>
      </w:pPr>
      <w:rPr>
        <w:rFonts w:ascii="Symbol" w:hAnsi="Symbol" w:hint="default"/>
      </w:rPr>
    </w:lvl>
    <w:lvl w:ilvl="7" w:tplc="60A2B826">
      <w:start w:val="1"/>
      <w:numFmt w:val="bullet"/>
      <w:lvlText w:val="o"/>
      <w:lvlJc w:val="left"/>
      <w:pPr>
        <w:ind w:left="5760" w:hanging="360"/>
      </w:pPr>
      <w:rPr>
        <w:rFonts w:ascii="Courier New" w:hAnsi="Courier New" w:hint="default"/>
      </w:rPr>
    </w:lvl>
    <w:lvl w:ilvl="8" w:tplc="2EC48AA4">
      <w:start w:val="1"/>
      <w:numFmt w:val="bullet"/>
      <w:lvlText w:val=""/>
      <w:lvlJc w:val="left"/>
      <w:pPr>
        <w:ind w:left="6480" w:hanging="360"/>
      </w:pPr>
      <w:rPr>
        <w:rFonts w:ascii="Wingdings" w:hAnsi="Wingdings" w:hint="default"/>
      </w:rPr>
    </w:lvl>
  </w:abstractNum>
  <w:abstractNum w:abstractNumId="4" w15:restartNumberingAfterBreak="0">
    <w:nsid w:val="3800D751"/>
    <w:multiLevelType w:val="hybridMultilevel"/>
    <w:tmpl w:val="F210E094"/>
    <w:lvl w:ilvl="0" w:tplc="2D22D322">
      <w:start w:val="1"/>
      <w:numFmt w:val="bullet"/>
      <w:lvlText w:val=""/>
      <w:lvlJc w:val="left"/>
      <w:pPr>
        <w:ind w:left="720" w:hanging="360"/>
      </w:pPr>
      <w:rPr>
        <w:rFonts w:ascii="Symbol" w:hAnsi="Symbol" w:hint="default"/>
      </w:rPr>
    </w:lvl>
    <w:lvl w:ilvl="1" w:tplc="6DDC2FB2">
      <w:start w:val="1"/>
      <w:numFmt w:val="bullet"/>
      <w:lvlText w:val="o"/>
      <w:lvlJc w:val="left"/>
      <w:pPr>
        <w:ind w:left="1440" w:hanging="360"/>
      </w:pPr>
      <w:rPr>
        <w:rFonts w:ascii="Courier New" w:hAnsi="Courier New" w:hint="default"/>
      </w:rPr>
    </w:lvl>
    <w:lvl w:ilvl="2" w:tplc="101C55CE">
      <w:start w:val="1"/>
      <w:numFmt w:val="bullet"/>
      <w:lvlText w:val=""/>
      <w:lvlJc w:val="left"/>
      <w:pPr>
        <w:ind w:left="2160" w:hanging="360"/>
      </w:pPr>
      <w:rPr>
        <w:rFonts w:ascii="Wingdings" w:hAnsi="Wingdings" w:hint="default"/>
      </w:rPr>
    </w:lvl>
    <w:lvl w:ilvl="3" w:tplc="30CC86F4">
      <w:start w:val="1"/>
      <w:numFmt w:val="bullet"/>
      <w:lvlText w:val=""/>
      <w:lvlJc w:val="left"/>
      <w:pPr>
        <w:ind w:left="2880" w:hanging="360"/>
      </w:pPr>
      <w:rPr>
        <w:rFonts w:ascii="Symbol" w:hAnsi="Symbol" w:hint="default"/>
      </w:rPr>
    </w:lvl>
    <w:lvl w:ilvl="4" w:tplc="B378B6E2">
      <w:start w:val="1"/>
      <w:numFmt w:val="bullet"/>
      <w:lvlText w:val="o"/>
      <w:lvlJc w:val="left"/>
      <w:pPr>
        <w:ind w:left="3600" w:hanging="360"/>
      </w:pPr>
      <w:rPr>
        <w:rFonts w:ascii="Courier New" w:hAnsi="Courier New" w:hint="default"/>
      </w:rPr>
    </w:lvl>
    <w:lvl w:ilvl="5" w:tplc="891A242E">
      <w:start w:val="1"/>
      <w:numFmt w:val="bullet"/>
      <w:lvlText w:val=""/>
      <w:lvlJc w:val="left"/>
      <w:pPr>
        <w:ind w:left="4320" w:hanging="360"/>
      </w:pPr>
      <w:rPr>
        <w:rFonts w:ascii="Wingdings" w:hAnsi="Wingdings" w:hint="default"/>
      </w:rPr>
    </w:lvl>
    <w:lvl w:ilvl="6" w:tplc="79426EB6">
      <w:start w:val="1"/>
      <w:numFmt w:val="bullet"/>
      <w:lvlText w:val=""/>
      <w:lvlJc w:val="left"/>
      <w:pPr>
        <w:ind w:left="5040" w:hanging="360"/>
      </w:pPr>
      <w:rPr>
        <w:rFonts w:ascii="Symbol" w:hAnsi="Symbol" w:hint="default"/>
      </w:rPr>
    </w:lvl>
    <w:lvl w:ilvl="7" w:tplc="D80600C2">
      <w:start w:val="1"/>
      <w:numFmt w:val="bullet"/>
      <w:lvlText w:val="o"/>
      <w:lvlJc w:val="left"/>
      <w:pPr>
        <w:ind w:left="5760" w:hanging="360"/>
      </w:pPr>
      <w:rPr>
        <w:rFonts w:ascii="Courier New" w:hAnsi="Courier New" w:hint="default"/>
      </w:rPr>
    </w:lvl>
    <w:lvl w:ilvl="8" w:tplc="63A08BB2">
      <w:start w:val="1"/>
      <w:numFmt w:val="bullet"/>
      <w:lvlText w:val=""/>
      <w:lvlJc w:val="left"/>
      <w:pPr>
        <w:ind w:left="6480" w:hanging="360"/>
      </w:pPr>
      <w:rPr>
        <w:rFonts w:ascii="Wingdings" w:hAnsi="Wingdings" w:hint="default"/>
      </w:rPr>
    </w:lvl>
  </w:abstractNum>
  <w:abstractNum w:abstractNumId="5" w15:restartNumberingAfterBreak="0">
    <w:nsid w:val="76A62989"/>
    <w:multiLevelType w:val="hybridMultilevel"/>
    <w:tmpl w:val="5AFC0BE6"/>
    <w:lvl w:ilvl="0" w:tplc="D2406470">
      <w:start w:val="1"/>
      <w:numFmt w:val="bullet"/>
      <w:lvlText w:val=""/>
      <w:lvlJc w:val="left"/>
      <w:pPr>
        <w:ind w:left="720" w:hanging="360"/>
      </w:pPr>
      <w:rPr>
        <w:rFonts w:ascii="Symbol" w:hAnsi="Symbol" w:hint="default"/>
      </w:rPr>
    </w:lvl>
    <w:lvl w:ilvl="1" w:tplc="7A3EFF14">
      <w:start w:val="1"/>
      <w:numFmt w:val="bullet"/>
      <w:lvlText w:val="o"/>
      <w:lvlJc w:val="left"/>
      <w:pPr>
        <w:ind w:left="1440" w:hanging="360"/>
      </w:pPr>
      <w:rPr>
        <w:rFonts w:ascii="Courier New" w:hAnsi="Courier New" w:hint="default"/>
      </w:rPr>
    </w:lvl>
    <w:lvl w:ilvl="2" w:tplc="354E5624">
      <w:start w:val="1"/>
      <w:numFmt w:val="bullet"/>
      <w:lvlText w:val=""/>
      <w:lvlJc w:val="left"/>
      <w:pPr>
        <w:ind w:left="2160" w:hanging="360"/>
      </w:pPr>
      <w:rPr>
        <w:rFonts w:ascii="Wingdings" w:hAnsi="Wingdings" w:hint="default"/>
      </w:rPr>
    </w:lvl>
    <w:lvl w:ilvl="3" w:tplc="128613E8">
      <w:start w:val="1"/>
      <w:numFmt w:val="bullet"/>
      <w:lvlText w:val=""/>
      <w:lvlJc w:val="left"/>
      <w:pPr>
        <w:ind w:left="2880" w:hanging="360"/>
      </w:pPr>
      <w:rPr>
        <w:rFonts w:ascii="Symbol" w:hAnsi="Symbol" w:hint="default"/>
      </w:rPr>
    </w:lvl>
    <w:lvl w:ilvl="4" w:tplc="08AC2C74">
      <w:start w:val="1"/>
      <w:numFmt w:val="bullet"/>
      <w:lvlText w:val="o"/>
      <w:lvlJc w:val="left"/>
      <w:pPr>
        <w:ind w:left="3600" w:hanging="360"/>
      </w:pPr>
      <w:rPr>
        <w:rFonts w:ascii="Courier New" w:hAnsi="Courier New" w:hint="default"/>
      </w:rPr>
    </w:lvl>
    <w:lvl w:ilvl="5" w:tplc="D4BA9E7C">
      <w:start w:val="1"/>
      <w:numFmt w:val="bullet"/>
      <w:lvlText w:val=""/>
      <w:lvlJc w:val="left"/>
      <w:pPr>
        <w:ind w:left="4320" w:hanging="360"/>
      </w:pPr>
      <w:rPr>
        <w:rFonts w:ascii="Wingdings" w:hAnsi="Wingdings" w:hint="default"/>
      </w:rPr>
    </w:lvl>
    <w:lvl w:ilvl="6" w:tplc="7506E384">
      <w:start w:val="1"/>
      <w:numFmt w:val="bullet"/>
      <w:lvlText w:val=""/>
      <w:lvlJc w:val="left"/>
      <w:pPr>
        <w:ind w:left="5040" w:hanging="360"/>
      </w:pPr>
      <w:rPr>
        <w:rFonts w:ascii="Symbol" w:hAnsi="Symbol" w:hint="default"/>
      </w:rPr>
    </w:lvl>
    <w:lvl w:ilvl="7" w:tplc="BEBEEF36">
      <w:start w:val="1"/>
      <w:numFmt w:val="bullet"/>
      <w:lvlText w:val="o"/>
      <w:lvlJc w:val="left"/>
      <w:pPr>
        <w:ind w:left="5760" w:hanging="360"/>
      </w:pPr>
      <w:rPr>
        <w:rFonts w:ascii="Courier New" w:hAnsi="Courier New" w:hint="default"/>
      </w:rPr>
    </w:lvl>
    <w:lvl w:ilvl="8" w:tplc="AE2A3662">
      <w:start w:val="1"/>
      <w:numFmt w:val="bullet"/>
      <w:lvlText w:val=""/>
      <w:lvlJc w:val="left"/>
      <w:pPr>
        <w:ind w:left="6480" w:hanging="360"/>
      </w:pPr>
      <w:rPr>
        <w:rFonts w:ascii="Wingdings" w:hAnsi="Wingdings" w:hint="default"/>
      </w:rPr>
    </w:lvl>
  </w:abstractNum>
  <w:num w:numId="1" w16cid:durableId="2043050575">
    <w:abstractNumId w:val="4"/>
  </w:num>
  <w:num w:numId="2" w16cid:durableId="1170755796">
    <w:abstractNumId w:val="3"/>
  </w:num>
  <w:num w:numId="3" w16cid:durableId="210459613">
    <w:abstractNumId w:val="5"/>
  </w:num>
  <w:num w:numId="4" w16cid:durableId="1894462674">
    <w:abstractNumId w:val="2"/>
  </w:num>
  <w:num w:numId="5" w16cid:durableId="1174148053">
    <w:abstractNumId w:val="0"/>
  </w:num>
  <w:num w:numId="6" w16cid:durableId="31538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C6"/>
    <w:rsid w:val="0004532C"/>
    <w:rsid w:val="00476E81"/>
    <w:rsid w:val="00AF5DAD"/>
    <w:rsid w:val="00BB22C6"/>
    <w:rsid w:val="00D1403D"/>
    <w:rsid w:val="00FD1C49"/>
    <w:rsid w:val="1243D513"/>
    <w:rsid w:val="1298B83D"/>
    <w:rsid w:val="12DB474C"/>
    <w:rsid w:val="1CD6D10A"/>
    <w:rsid w:val="2E595BA8"/>
    <w:rsid w:val="2F2A25D0"/>
    <w:rsid w:val="30042EBB"/>
    <w:rsid w:val="320B879F"/>
    <w:rsid w:val="37BE5E85"/>
    <w:rsid w:val="3A096326"/>
    <w:rsid w:val="3C4C5801"/>
    <w:rsid w:val="3FD199CA"/>
    <w:rsid w:val="4108C481"/>
    <w:rsid w:val="419F2E57"/>
    <w:rsid w:val="45FD7AFF"/>
    <w:rsid w:val="47B726A5"/>
    <w:rsid w:val="4C9A46D4"/>
    <w:rsid w:val="4E3C5704"/>
    <w:rsid w:val="51A83727"/>
    <w:rsid w:val="5708EDBF"/>
    <w:rsid w:val="5DBED158"/>
    <w:rsid w:val="5E9FD167"/>
    <w:rsid w:val="650D684E"/>
    <w:rsid w:val="7054AB9A"/>
    <w:rsid w:val="73D241BE"/>
    <w:rsid w:val="7B377B86"/>
    <w:rsid w:val="7C0A3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F894"/>
  <w15:chartTrackingRefBased/>
  <w15:docId w15:val="{302AB0EB-8A72-4748-A699-1A57994F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2C6"/>
    <w:rPr>
      <w:rFonts w:eastAsiaTheme="majorEastAsia" w:cstheme="majorBidi"/>
      <w:color w:val="272727" w:themeColor="text1" w:themeTint="D8"/>
    </w:rPr>
  </w:style>
  <w:style w:type="paragraph" w:styleId="Title">
    <w:name w:val="Title"/>
    <w:basedOn w:val="Normal"/>
    <w:next w:val="Normal"/>
    <w:link w:val="TitleChar"/>
    <w:uiPriority w:val="10"/>
    <w:qFormat/>
    <w:rsid w:val="00BB2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2C6"/>
    <w:pPr>
      <w:spacing w:before="160"/>
      <w:jc w:val="center"/>
    </w:pPr>
    <w:rPr>
      <w:i/>
      <w:iCs/>
      <w:color w:val="404040" w:themeColor="text1" w:themeTint="BF"/>
    </w:rPr>
  </w:style>
  <w:style w:type="character" w:customStyle="1" w:styleId="QuoteChar">
    <w:name w:val="Quote Char"/>
    <w:basedOn w:val="DefaultParagraphFont"/>
    <w:link w:val="Quote"/>
    <w:uiPriority w:val="29"/>
    <w:rsid w:val="00BB22C6"/>
    <w:rPr>
      <w:i/>
      <w:iCs/>
      <w:color w:val="404040" w:themeColor="text1" w:themeTint="BF"/>
    </w:rPr>
  </w:style>
  <w:style w:type="paragraph" w:styleId="ListParagraph">
    <w:name w:val="List Paragraph"/>
    <w:basedOn w:val="Normal"/>
    <w:uiPriority w:val="34"/>
    <w:qFormat/>
    <w:rsid w:val="00BB22C6"/>
    <w:pPr>
      <w:ind w:left="720"/>
      <w:contextualSpacing/>
    </w:pPr>
  </w:style>
  <w:style w:type="character" w:styleId="IntenseEmphasis">
    <w:name w:val="Intense Emphasis"/>
    <w:basedOn w:val="DefaultParagraphFont"/>
    <w:uiPriority w:val="21"/>
    <w:qFormat/>
    <w:rsid w:val="00BB22C6"/>
    <w:rPr>
      <w:i/>
      <w:iCs/>
      <w:color w:val="0F4761" w:themeColor="accent1" w:themeShade="BF"/>
    </w:rPr>
  </w:style>
  <w:style w:type="paragraph" w:styleId="IntenseQuote">
    <w:name w:val="Intense Quote"/>
    <w:basedOn w:val="Normal"/>
    <w:next w:val="Normal"/>
    <w:link w:val="IntenseQuoteChar"/>
    <w:uiPriority w:val="30"/>
    <w:qFormat/>
    <w:rsid w:val="00BB2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2C6"/>
    <w:rPr>
      <w:i/>
      <w:iCs/>
      <w:color w:val="0F4761" w:themeColor="accent1" w:themeShade="BF"/>
    </w:rPr>
  </w:style>
  <w:style w:type="character" w:styleId="IntenseReference">
    <w:name w:val="Intense Reference"/>
    <w:basedOn w:val="DefaultParagraphFont"/>
    <w:uiPriority w:val="32"/>
    <w:qFormat/>
    <w:rsid w:val="00BB22C6"/>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1403D"/>
    <w:rPr>
      <w:color w:val="467886" w:themeColor="hyperlink"/>
      <w:u w:val="single"/>
    </w:rPr>
  </w:style>
  <w:style w:type="character" w:styleId="UnresolvedMention">
    <w:name w:val="Unresolved Mention"/>
    <w:basedOn w:val="DefaultParagraphFont"/>
    <w:uiPriority w:val="99"/>
    <w:semiHidden/>
    <w:unhideWhenUsed/>
    <w:rsid w:val="00D1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stonswish.org/ask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ab0d08-6171-49a2-9ca3-9bb5243abf9c">
      <Terms xmlns="http://schemas.microsoft.com/office/infopath/2007/PartnerControls"/>
    </lcf76f155ced4ddcb4097134ff3c332f>
    <TaxCatchAll xmlns="4b6281f0-0211-4fb3-8bf8-b34df85fd5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8B2272CC9E143A87432FB03666F40" ma:contentTypeVersion="15" ma:contentTypeDescription="Create a new document." ma:contentTypeScope="" ma:versionID="0157c9bd999b7e3c1189fae68b6758c6">
  <xsd:schema xmlns:xsd="http://www.w3.org/2001/XMLSchema" xmlns:xs="http://www.w3.org/2001/XMLSchema" xmlns:p="http://schemas.microsoft.com/office/2006/metadata/properties" xmlns:ns2="a8ab0d08-6171-49a2-9ca3-9bb5243abf9c" xmlns:ns3="4b6281f0-0211-4fb3-8bf8-b34df85fd5a7" targetNamespace="http://schemas.microsoft.com/office/2006/metadata/properties" ma:root="true" ma:fieldsID="f85a55ffb2278e95a936a0666732c121" ns2:_="" ns3:_="">
    <xsd:import namespace="a8ab0d08-6171-49a2-9ca3-9bb5243abf9c"/>
    <xsd:import namespace="4b6281f0-0211-4fb3-8bf8-b34df85fd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b0d08-6171-49a2-9ca3-9bb5243ab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0f7354-7684-4274-bd8b-7c30f7111fd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6281f0-0211-4fb3-8bf8-b34df85fd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4c990e-2e6c-433c-b372-e9b9262e29d0}" ma:internalName="TaxCatchAll" ma:showField="CatchAllData" ma:web="4b6281f0-0211-4fb3-8bf8-b34df85fd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ED15A-21FF-400D-9E0B-323867EE8115}">
  <ds:schemaRefs>
    <ds:schemaRef ds:uri="http://schemas.microsoft.com/office/2006/metadata/properties"/>
    <ds:schemaRef ds:uri="http://schemas.microsoft.com/office/infopath/2007/PartnerControls"/>
    <ds:schemaRef ds:uri="a8ab0d08-6171-49a2-9ca3-9bb5243abf9c"/>
    <ds:schemaRef ds:uri="4b6281f0-0211-4fb3-8bf8-b34df85fd5a7"/>
  </ds:schemaRefs>
</ds:datastoreItem>
</file>

<file path=customXml/itemProps2.xml><?xml version="1.0" encoding="utf-8"?>
<ds:datastoreItem xmlns:ds="http://schemas.openxmlformats.org/officeDocument/2006/customXml" ds:itemID="{898A6729-C6FC-4C20-ABA9-D0736532C92A}">
  <ds:schemaRefs>
    <ds:schemaRef ds:uri="http://schemas.microsoft.com/sharepoint/v3/contenttype/forms"/>
  </ds:schemaRefs>
</ds:datastoreItem>
</file>

<file path=customXml/itemProps3.xml><?xml version="1.0" encoding="utf-8"?>
<ds:datastoreItem xmlns:ds="http://schemas.openxmlformats.org/officeDocument/2006/customXml" ds:itemID="{509A10F6-BCD2-484D-B7C9-9BFFA8F44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b0d08-6171-49a2-9ca3-9bb5243abf9c"/>
    <ds:schemaRef ds:uri="4b6281f0-0211-4fb3-8bf8-b34df85fd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Lee</dc:creator>
  <cp:keywords/>
  <dc:description/>
  <cp:lastModifiedBy>Emma Rawle</cp:lastModifiedBy>
  <cp:revision>8</cp:revision>
  <dcterms:created xsi:type="dcterms:W3CDTF">2025-10-13T19:26:00Z</dcterms:created>
  <dcterms:modified xsi:type="dcterms:W3CDTF">2025-11-12T15:50:00Z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0x010100B7F8B2272CC9E143A87432FB03666F40</vt:lpwstr>
  </property>
  <property fmtid="{D5CDD505-2E9C-101B-9397-08002B2CF9AE}" pid="3" name="MediaServiceImageTags">
    <vt:lpwstr/>
  </property>
</Properties>
</file>